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AD2673" w:rsidRDefault="00FC0100" w:rsidP="00AD2673">
      <w:pPr>
        <w:pStyle w:val="Default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производственной</w:t>
      </w:r>
      <w:r w:rsidR="00F92D16">
        <w:rPr>
          <w:rFonts w:ascii="TimesNewRoman,Bold" w:hAnsi="TimesNewRoman,Bold" w:cs="TimesNewRoman,Bold"/>
          <w:b/>
          <w:bCs/>
        </w:rPr>
        <w:t xml:space="preserve"> практики </w:t>
      </w:r>
      <w:r w:rsidR="00581D74">
        <w:rPr>
          <w:rFonts w:ascii="TimesNewRoman,Bold" w:hAnsi="TimesNewRoman,Bold" w:cs="TimesNewRoman,Bold"/>
          <w:b/>
          <w:bCs/>
        </w:rPr>
        <w:t>П</w:t>
      </w:r>
      <w:r w:rsidR="00F92D16">
        <w:rPr>
          <w:rFonts w:ascii="TimesNewRoman,Bold" w:hAnsi="TimesNewRoman,Bold" w:cs="TimesNewRoman,Bold"/>
          <w:b/>
          <w:bCs/>
        </w:rPr>
        <w:t>П. 0</w:t>
      </w:r>
      <w:r w:rsidR="006B6607">
        <w:rPr>
          <w:rFonts w:ascii="TimesNewRoman,Bold" w:hAnsi="TimesNewRoman,Bold" w:cs="TimesNewRoman,Bold"/>
          <w:b/>
          <w:bCs/>
        </w:rPr>
        <w:t>4</w:t>
      </w:r>
      <w:r w:rsidR="00F92D16">
        <w:rPr>
          <w:rFonts w:ascii="TimesNewRoman,Bold" w:hAnsi="TimesNewRoman,Bold" w:cs="TimesNewRoman,Bold"/>
          <w:b/>
          <w:bCs/>
        </w:rPr>
        <w:t xml:space="preserve">  </w:t>
      </w:r>
      <w:r w:rsidR="006B6607">
        <w:rPr>
          <w:rFonts w:ascii="TimesNewRoman,Bold" w:hAnsi="TimesNewRoman,Bold" w:cs="TimesNewRoman,Bold"/>
          <w:b/>
          <w:bCs/>
        </w:rPr>
        <w:t>ПМ. 04 Диагностика состояния электрооборудования</w:t>
      </w:r>
      <w:r w:rsidR="006B6607" w:rsidRPr="00814237">
        <w:t xml:space="preserve"> </w:t>
      </w:r>
      <w:r w:rsidR="006B6607">
        <w:rPr>
          <w:rFonts w:ascii="TimesNewRoman,Bold" w:hAnsi="TimesNewRoman,Bold" w:cs="TimesNewRoman,Bold"/>
          <w:b/>
          <w:bCs/>
        </w:rPr>
        <w:t>э</w:t>
      </w:r>
      <w:r w:rsidR="006B6607" w:rsidRPr="00814237">
        <w:rPr>
          <w:rFonts w:ascii="TimesNewRoman,Bold" w:hAnsi="TimesNewRoman,Bold" w:cs="TimesNewRoman,Bold"/>
          <w:b/>
          <w:bCs/>
        </w:rPr>
        <w:t>лектрически</w:t>
      </w:r>
      <w:r w:rsidR="006B6607">
        <w:rPr>
          <w:rFonts w:ascii="TimesNewRoman,Bold" w:hAnsi="TimesNewRoman,Bold" w:cs="TimesNewRoman,Bold"/>
          <w:b/>
          <w:bCs/>
        </w:rPr>
        <w:t>х</w:t>
      </w:r>
      <w:r w:rsidR="006B6607" w:rsidRPr="00814237">
        <w:rPr>
          <w:rFonts w:ascii="TimesNewRoman,Bold" w:hAnsi="TimesNewRoman,Bold" w:cs="TimesNewRoman,Bold"/>
          <w:b/>
          <w:bCs/>
        </w:rPr>
        <w:t xml:space="preserve"> станци</w:t>
      </w:r>
      <w:r w:rsidR="006B6607">
        <w:rPr>
          <w:rFonts w:ascii="TimesNewRoman,Bold" w:hAnsi="TimesNewRoman,Bold" w:cs="TimesNewRoman,Bold"/>
          <w:b/>
          <w:bCs/>
        </w:rPr>
        <w:t>й</w:t>
      </w:r>
      <w:r w:rsidR="006B6607" w:rsidRPr="00814237">
        <w:rPr>
          <w:rFonts w:ascii="TimesNewRoman,Bold" w:hAnsi="TimesNewRoman,Bold" w:cs="TimesNewRoman,Bold"/>
          <w:b/>
          <w:bCs/>
        </w:rPr>
        <w:t>, сет</w:t>
      </w:r>
      <w:r w:rsidR="006B6607">
        <w:rPr>
          <w:rFonts w:ascii="TimesNewRoman,Bold" w:hAnsi="TimesNewRoman,Bold" w:cs="TimesNewRoman,Bold"/>
          <w:b/>
          <w:bCs/>
        </w:rPr>
        <w:t>ей и систем</w:t>
      </w:r>
    </w:p>
    <w:p w:rsidR="00CC0A59" w:rsidRDefault="00CC0A59" w:rsidP="00CC0A59">
      <w:pPr>
        <w:pStyle w:val="Default"/>
        <w:ind w:firstLine="708"/>
        <w:rPr>
          <w:rFonts w:ascii="TimesNewRoman,Bold" w:hAnsi="TimesNewRoman,Bold" w:cs="TimesNewRoman,Bold"/>
          <w:b/>
          <w:bCs/>
        </w:rPr>
      </w:pPr>
    </w:p>
    <w:p w:rsidR="00F92D16" w:rsidRDefault="00F92D16" w:rsidP="00FC0100">
      <w:pPr>
        <w:pStyle w:val="Default"/>
        <w:ind w:firstLine="426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Цели и задачи </w:t>
      </w:r>
      <w:r w:rsidR="006B6607">
        <w:rPr>
          <w:rFonts w:ascii="TimesNewRoman,Bold" w:hAnsi="TimesNewRoman,Bold" w:cs="TimesNewRoman,Bold"/>
          <w:b/>
          <w:bCs/>
        </w:rPr>
        <w:t>производственной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3B47A7">
        <w:rPr>
          <w:rFonts w:ascii="TimesNewRoman,Bold" w:hAnsi="TimesNewRoman,Bold" w:cs="TimesNewRoman,Bold"/>
          <w:b/>
          <w:bCs/>
        </w:rPr>
        <w:t xml:space="preserve"> практик</w:t>
      </w:r>
      <w:r>
        <w:rPr>
          <w:rFonts w:ascii="TimesNewRoman,Bold" w:hAnsi="TimesNewRoman,Bold" w:cs="TimesNewRoman,Bold"/>
          <w:b/>
          <w:bCs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</w:rPr>
        <w:t xml:space="preserve">освоения программы </w:t>
      </w:r>
      <w:r w:rsidR="00673ECA">
        <w:rPr>
          <w:rFonts w:ascii="TimesNewRoman,Bold" w:hAnsi="TimesNewRoman,Bold" w:cs="TimesNewRoman,Bold"/>
          <w:b/>
          <w:bCs/>
        </w:rPr>
        <w:t>производственной</w:t>
      </w:r>
      <w:r w:rsidRPr="003B47A7">
        <w:rPr>
          <w:rFonts w:ascii="TimesNewRoman,Bold" w:hAnsi="TimesNewRoman,Bold" w:cs="TimesNewRoman,Bold"/>
          <w:b/>
          <w:bCs/>
        </w:rPr>
        <w:t xml:space="preserve"> практики</w:t>
      </w:r>
      <w:r>
        <w:rPr>
          <w:rFonts w:ascii="TimesNewRoman,Bold" w:hAnsi="TimesNewRoman,Bold" w:cs="TimesNewRoman,Bold"/>
          <w:b/>
          <w:bCs/>
        </w:rPr>
        <w:t>.</w:t>
      </w:r>
    </w:p>
    <w:p w:rsidR="00581D74" w:rsidRPr="00AD2673" w:rsidRDefault="00581D74" w:rsidP="00FC010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F92D16" w:rsidRPr="00AD2673" w:rsidRDefault="00581D74" w:rsidP="00AD2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AD2673" w:rsidRPr="00AD2673">
        <w:rPr>
          <w:rFonts w:ascii="TimesNewRoman" w:hAnsi="TimesNewRoman" w:cs="TimesNewRoman"/>
          <w:sz w:val="24"/>
          <w:szCs w:val="24"/>
        </w:rPr>
        <w:t xml:space="preserve"> </w:t>
      </w:r>
      <w:r w:rsidRPr="00AD2673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 профессионального модуля программы подготовки специалистов среднего звена (ППССЗ) СПО по виду деятельности</w:t>
      </w:r>
      <w:r w:rsidR="00F92D16" w:rsidRPr="00AD2673">
        <w:rPr>
          <w:rFonts w:ascii="TimesNewRoman" w:hAnsi="TimesNewRoman" w:cs="TimesNewRoman"/>
          <w:sz w:val="24"/>
          <w:szCs w:val="24"/>
        </w:rPr>
        <w:t>:</w:t>
      </w:r>
      <w:r w:rsidR="00F92D16" w:rsidRPr="00AD2673">
        <w:rPr>
          <w:sz w:val="24"/>
          <w:szCs w:val="24"/>
        </w:rPr>
        <w:t xml:space="preserve"> </w:t>
      </w:r>
      <w:r w:rsidR="006B6607">
        <w:rPr>
          <w:rFonts w:ascii="Times New Roman" w:hAnsi="Times New Roman" w:cs="Times New Roman"/>
          <w:sz w:val="24"/>
          <w:szCs w:val="24"/>
        </w:rPr>
        <w:t>д</w:t>
      </w:r>
      <w:r w:rsidR="006B6607" w:rsidRPr="006B6607">
        <w:rPr>
          <w:rFonts w:ascii="Times New Roman" w:hAnsi="Times New Roman" w:cs="Times New Roman"/>
          <w:sz w:val="24"/>
          <w:szCs w:val="24"/>
        </w:rPr>
        <w:t>иагностика состояния электрооборудования электрических станций, сетей и систем</w:t>
      </w:r>
      <w:r w:rsidR="00AD2673" w:rsidRPr="00AD2673">
        <w:rPr>
          <w:rFonts w:ascii="Times New Roman" w:hAnsi="Times New Roman" w:cs="Times New Roman"/>
          <w:sz w:val="24"/>
          <w:szCs w:val="24"/>
        </w:rPr>
        <w:t>.</w:t>
      </w:r>
    </w:p>
    <w:p w:rsidR="00581D74" w:rsidRPr="00746753" w:rsidRDefault="00581D74" w:rsidP="00FC010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 w:rsidR="00AD267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B6607" w:rsidRDefault="006B6607" w:rsidP="006B66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предотвращении неисправностей оборудования; </w:t>
      </w:r>
    </w:p>
    <w:p w:rsidR="006B6607" w:rsidRDefault="006B6607" w:rsidP="006B66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состояния электрооборудования; </w:t>
      </w:r>
    </w:p>
    <w:p w:rsidR="006B6607" w:rsidRDefault="006B6607" w:rsidP="006B66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ремонтных площадей; </w:t>
      </w:r>
    </w:p>
    <w:p w:rsidR="006B6607" w:rsidRDefault="006B6607" w:rsidP="006B66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стоимости ремонтных работ; </w:t>
      </w:r>
    </w:p>
    <w:p w:rsidR="006B6607" w:rsidRDefault="006B6607" w:rsidP="006B66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запасных частях, материалах для ремонта; </w:t>
      </w:r>
    </w:p>
    <w:p w:rsidR="006B6607" w:rsidRDefault="006B6607" w:rsidP="006B66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сложных слесарных операций; </w:t>
      </w:r>
    </w:p>
    <w:p w:rsidR="006B6607" w:rsidRPr="00270643" w:rsidRDefault="006B6607" w:rsidP="006B66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ремонтных приспособлений, механизмов, такелажной оснастки, средств измерений и испытательных установок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6607" w:rsidRPr="00742FC1" w:rsidRDefault="006B6607" w:rsidP="006B6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средствами и устройствами диагностирования;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документацию по результатам диагностики;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объемы и сроки проведения ремонтных работ;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перспективные, годовые и месячные планы ремонтных работ и соответствующие графики движения ремонтного персонала;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режимные и экономические показатели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энергоремонтного</w:t>
      </w:r>
      <w:proofErr w:type="spell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измерения и испытания электрооборудования и оценивать его состояние по результатам оценок;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устранения дефектов оборудования;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текущие и капитальные ремонты по типовой номенклатуре; </w:t>
      </w:r>
    </w:p>
    <w:p w:rsidR="006B6607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послеремонтные испытания; </w:t>
      </w:r>
    </w:p>
    <w:p w:rsidR="006B6607" w:rsidRPr="00270643" w:rsidRDefault="006B6607" w:rsidP="006B66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технологию ремонта; выполнять сложные чертежи, схемы и эскизы, связанные с ремонтом оборудования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6607" w:rsidRPr="00742FC1" w:rsidRDefault="006B6607" w:rsidP="006B6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неисправности и дефекты оборудования;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средства, применяемые при диагностировании;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и месячные графики ремонта электрооборудования;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ремонтных работ всех видов электрооборудования;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длительности простоя агрегатов в ремонте, трудоемкости ремонта любого вида, численности ремонтных рабочих и т.п.;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конструкции, принцип работы, основные параметры и технические характеристики ремонтируемого оборудования;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производства ремонтных работ; сведения по сопротивлению материалов;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причины повреждений электрооборудования; </w:t>
      </w:r>
    </w:p>
    <w:p w:rsidR="006B6607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испытания изоляции электротехнического оборудования; </w:t>
      </w:r>
    </w:p>
    <w:p w:rsidR="006B6607" w:rsidRPr="00270643" w:rsidRDefault="006B6607" w:rsidP="006B660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определения и устранения характерных неисправностей электротехнического оборудования и устройств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673ECA">
        <w:rPr>
          <w:rFonts w:ascii="TimesNewRoman,Bold" w:hAnsi="TimesNewRoman,Bold" w:cs="TimesNewRoman,Bold"/>
          <w:b/>
          <w:bCs/>
        </w:rPr>
        <w:t>производственной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673ECA" w:rsidRPr="00673ECA">
        <w:rPr>
          <w:rFonts w:ascii="TimesNewRoman" w:hAnsi="TimesNewRoman" w:cs="TimesNewRoman"/>
          <w:sz w:val="24"/>
          <w:szCs w:val="24"/>
        </w:rPr>
        <w:t>производственн</w:t>
      </w:r>
      <w:r w:rsidR="00673ECA">
        <w:rPr>
          <w:rFonts w:ascii="TimesNewRoman" w:hAnsi="TimesNewRoman" w:cs="TimesNewRoman"/>
          <w:sz w:val="24"/>
          <w:szCs w:val="24"/>
        </w:rPr>
        <w:t>ая</w:t>
      </w:r>
      <w:r w:rsidR="008F2D62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581D74">
        <w:rPr>
          <w:rFonts w:ascii="TimesNewRoman" w:hAnsi="TimesNewRoman" w:cs="TimesNewRoman"/>
          <w:sz w:val="24"/>
          <w:szCs w:val="24"/>
        </w:rPr>
        <w:t>П</w:t>
      </w:r>
      <w:r w:rsidR="008F2D62">
        <w:rPr>
          <w:rFonts w:ascii="TimesNewRoman" w:hAnsi="TimesNewRoman" w:cs="TimesNewRoman"/>
          <w:sz w:val="24"/>
          <w:szCs w:val="24"/>
        </w:rPr>
        <w:t>П.0</w:t>
      </w:r>
      <w:r w:rsidR="006B6607">
        <w:rPr>
          <w:rFonts w:ascii="TimesNewRoman" w:hAnsi="TimesNewRoman" w:cs="TimesNewRoman"/>
          <w:sz w:val="24"/>
          <w:szCs w:val="24"/>
        </w:rPr>
        <w:t>4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C0A5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673ECA" w:rsidRPr="00673ECA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FC0100" w:rsidRDefault="0000043D" w:rsidP="00FC010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</w:t>
      </w:r>
      <w:r w:rsidR="00673ECA" w:rsidRPr="00673ECA">
        <w:rPr>
          <w:rFonts w:ascii="TimesNewRoman" w:hAnsi="TimesNewRoman" w:cs="TimesNewRoman"/>
          <w:sz w:val="24"/>
          <w:szCs w:val="24"/>
        </w:rPr>
        <w:t>освоения прог</w:t>
      </w:r>
      <w:r w:rsidR="00673ECA">
        <w:rPr>
          <w:rFonts w:ascii="TimesNewRoman" w:hAnsi="TimesNewRoman" w:cs="TimesNewRoman"/>
          <w:sz w:val="24"/>
          <w:szCs w:val="24"/>
        </w:rPr>
        <w:t xml:space="preserve">раммы производственной практики </w:t>
      </w:r>
      <w:r>
        <w:rPr>
          <w:rFonts w:ascii="TimesNewRoman" w:hAnsi="TimesNewRoman" w:cs="TimesNewRoman"/>
          <w:sz w:val="24"/>
          <w:szCs w:val="24"/>
        </w:rPr>
        <w:t xml:space="preserve">направлен на формирование </w:t>
      </w:r>
      <w:r w:rsidR="00FC0100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AE34CC" w:rsidRPr="001601A7" w:rsidRDefault="00AE34CC" w:rsidP="00CC0A5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CC0A5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6B6607" w:rsidRPr="00814237" w:rsidRDefault="006B6607" w:rsidP="006B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6B6607" w:rsidRPr="00814237" w:rsidRDefault="006B6607" w:rsidP="006B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6B6607" w:rsidRPr="008D1FAE" w:rsidRDefault="006B6607" w:rsidP="006B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237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CA6CAA" w:rsidRPr="00CA6CAA" w:rsidRDefault="00CA6CAA" w:rsidP="00AD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1D73EB"/>
    <w:rsid w:val="00270643"/>
    <w:rsid w:val="002F3018"/>
    <w:rsid w:val="003536E9"/>
    <w:rsid w:val="00456A76"/>
    <w:rsid w:val="00515F20"/>
    <w:rsid w:val="00581D74"/>
    <w:rsid w:val="00673ECA"/>
    <w:rsid w:val="006845A5"/>
    <w:rsid w:val="006B6607"/>
    <w:rsid w:val="0074055A"/>
    <w:rsid w:val="00742FC1"/>
    <w:rsid w:val="007624C5"/>
    <w:rsid w:val="00775BBF"/>
    <w:rsid w:val="007B5BA1"/>
    <w:rsid w:val="007F05F8"/>
    <w:rsid w:val="008E12B9"/>
    <w:rsid w:val="008F2D62"/>
    <w:rsid w:val="00903ABD"/>
    <w:rsid w:val="00A45748"/>
    <w:rsid w:val="00AB49FA"/>
    <w:rsid w:val="00AD2673"/>
    <w:rsid w:val="00AE34CC"/>
    <w:rsid w:val="00AE362F"/>
    <w:rsid w:val="00B67CCF"/>
    <w:rsid w:val="00BF58DA"/>
    <w:rsid w:val="00C47473"/>
    <w:rsid w:val="00C92CE3"/>
    <w:rsid w:val="00CA6CAA"/>
    <w:rsid w:val="00CC0A59"/>
    <w:rsid w:val="00CD0BDF"/>
    <w:rsid w:val="00CF305D"/>
    <w:rsid w:val="00D46917"/>
    <w:rsid w:val="00D541F9"/>
    <w:rsid w:val="00E36FEF"/>
    <w:rsid w:val="00E376E6"/>
    <w:rsid w:val="00E5121E"/>
    <w:rsid w:val="00ED0BA8"/>
    <w:rsid w:val="00F47578"/>
    <w:rsid w:val="00F47716"/>
    <w:rsid w:val="00F67645"/>
    <w:rsid w:val="00F92D16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917-4412-4073-A62B-FBACAF31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2020-06-03T04:32:00Z</dcterms:created>
  <dcterms:modified xsi:type="dcterms:W3CDTF">2020-06-18T04:49:00Z</dcterms:modified>
</cp:coreProperties>
</file>