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7" w:rsidRDefault="00A406F7" w:rsidP="00A40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A406F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ОП.06 Метрология, стандартизация и сертификация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уметь:</w:t>
      </w:r>
    </w:p>
    <w:p w:rsidR="00A406F7" w:rsidRPr="00A406F7" w:rsidRDefault="00A406F7" w:rsidP="00A406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A406F7" w:rsidRPr="00A406F7" w:rsidRDefault="00A406F7" w:rsidP="00A406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применять документацию систем качества;</w:t>
      </w:r>
    </w:p>
    <w:p w:rsidR="00A406F7" w:rsidRPr="00A406F7" w:rsidRDefault="00A406F7" w:rsidP="00A406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применять основные правила и документы систем сертификации Российской Феде-</w:t>
      </w:r>
    </w:p>
    <w:p w:rsidR="00A406F7" w:rsidRPr="00A406F7" w:rsidRDefault="00A406F7" w:rsidP="00A406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рации.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A406F7" w:rsidRPr="00A406F7" w:rsidRDefault="00A406F7" w:rsidP="00A406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правовые основы, цели и задачи, принципы, объекты и средства метрологии, стандартизации и сертификации;</w:t>
      </w:r>
    </w:p>
    <w:p w:rsidR="00A406F7" w:rsidRPr="00A406F7" w:rsidRDefault="00A406F7" w:rsidP="00A406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A406F7" w:rsidRPr="00A406F7" w:rsidRDefault="00A406F7" w:rsidP="00A406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A406F7" w:rsidRPr="00A406F7" w:rsidRDefault="00A406F7" w:rsidP="00A406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показатели качества и методы их оценки систем качества;</w:t>
      </w:r>
    </w:p>
    <w:p w:rsidR="00A406F7" w:rsidRPr="00A406F7" w:rsidRDefault="00A406F7" w:rsidP="00A406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основные термины и требования в области сертификации;</w:t>
      </w:r>
    </w:p>
    <w:p w:rsidR="00A406F7" w:rsidRDefault="00A406F7" w:rsidP="00A406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sz w:val="24"/>
          <w:szCs w:val="24"/>
        </w:rPr>
        <w:t>организационную структуру сертификации, системы и схемы сертификации.</w:t>
      </w:r>
    </w:p>
    <w:p w:rsidR="00A406F7" w:rsidRPr="00A406F7" w:rsidRDefault="00A406F7" w:rsidP="00A406F7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06F7" w:rsidRPr="00A406F7" w:rsidRDefault="00A406F7" w:rsidP="00A406F7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A406F7">
        <w:rPr>
          <w:rFonts w:ascii="TimesNewRoman" w:hAnsi="TimesNewRoman" w:cs="TimesNewRoman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proofErr w:type="gramStart"/>
      <w:r w:rsidRPr="00A406F7">
        <w:rPr>
          <w:rFonts w:ascii="TimesNewRoman" w:hAnsi="TimesNewRoman" w:cs="TimesNewRoman"/>
          <w:b/>
          <w:sz w:val="24"/>
          <w:szCs w:val="24"/>
        </w:rPr>
        <w:t>про</w:t>
      </w:r>
      <w:proofErr w:type="gramEnd"/>
      <w:r w:rsidRPr="00A406F7">
        <w:rPr>
          <w:rFonts w:ascii="TimesNewRoman" w:hAnsi="TimesNewRoman" w:cs="TimesNewRoman"/>
          <w:b/>
          <w:sz w:val="24"/>
          <w:szCs w:val="24"/>
        </w:rPr>
        <w:t>-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406F7">
        <w:rPr>
          <w:rFonts w:ascii="TimesNewRoman" w:hAnsi="TimesNewRoman" w:cs="TimesNewRoman"/>
          <w:b/>
          <w:sz w:val="24"/>
          <w:szCs w:val="24"/>
        </w:rPr>
        <w:t>граммы:</w:t>
      </w:r>
      <w:r>
        <w:rPr>
          <w:rFonts w:ascii="TimesNewRoman" w:hAnsi="TimesNewRoman" w:cs="TimesNewRoman"/>
          <w:sz w:val="24"/>
          <w:szCs w:val="24"/>
        </w:rPr>
        <w:t xml:space="preserve"> 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 к уровню освоения содержания дисциплины.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1.4. Проводить измерения параметров проектируемых устройств и определять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показатели надежности.</w:t>
      </w:r>
    </w:p>
    <w:p w:rsidR="00A406F7" w:rsidRDefault="00A406F7" w:rsidP="00A406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1.5. Выполнять требования нормативно-технической документации.</w:t>
      </w:r>
    </w:p>
    <w:p w:rsidR="00A45748" w:rsidRDefault="00A45748" w:rsidP="00A406F7"/>
    <w:sectPr w:rsidR="00A45748" w:rsidSect="00A406F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56C"/>
    <w:multiLevelType w:val="hybridMultilevel"/>
    <w:tmpl w:val="B01E11F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4C4B"/>
    <w:multiLevelType w:val="hybridMultilevel"/>
    <w:tmpl w:val="34085CD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06F7"/>
    <w:rsid w:val="00354302"/>
    <w:rsid w:val="00A406F7"/>
    <w:rsid w:val="00A45748"/>
    <w:rsid w:val="00CA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Company>DVET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2020-05-26T00:53:00Z</dcterms:created>
  <dcterms:modified xsi:type="dcterms:W3CDTF">2020-05-28T00:16:00Z</dcterms:modified>
</cp:coreProperties>
</file>