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80E" w:rsidRDefault="0049180E" w:rsidP="0049180E">
      <w:r>
        <w:t xml:space="preserve">                                                      </w:t>
      </w:r>
      <w:r>
        <w:t>Отчет</w:t>
      </w:r>
    </w:p>
    <w:p w:rsidR="0049180E" w:rsidRDefault="0049180E" w:rsidP="0049180E">
      <w:r>
        <w:t>о выполнении плана мероприятий со студентами по противодействию терроризму и экстремизму за 2022 год</w:t>
      </w:r>
    </w:p>
    <w:p w:rsidR="0049180E" w:rsidRDefault="0049180E" w:rsidP="0049180E">
      <w:r>
        <w:t xml:space="preserve">Экстремизм и терроризм в любых формах своих проявлений превратились в одну из самых опасных проблем, поэтому противодействие терроризму и экстремизму – это одна из наиболее важных задач обеспечения безопасности на государственном уровне. </w:t>
      </w:r>
    </w:p>
    <w:p w:rsidR="0049180E" w:rsidRDefault="0049180E" w:rsidP="0049180E">
      <w:r>
        <w:t xml:space="preserve"> Одним из ключевых направлений борьбы с террористическими и экстремистскими проявлениями в общественной среде выступает их профилактика. Особенно важно проведение такой профилактической работы среди молодежи.</w:t>
      </w:r>
    </w:p>
    <w:p w:rsidR="0049180E" w:rsidRDefault="0049180E" w:rsidP="0049180E">
      <w:r>
        <w:t>Концепцией противодействия терроризму в Российской Федерации, утвержденной Президентом Российской Федерации 5 октября 2009 года, одним из направлений профилактики терроризма определено:</w:t>
      </w:r>
    </w:p>
    <w:p w:rsidR="0049180E" w:rsidRDefault="0049180E" w:rsidP="0049180E">
      <w:r>
        <w:t>•</w:t>
      </w:r>
      <w:r>
        <w:tab/>
        <w:t>противодействие распространению идеологии терроризма путем обеспечения защиты единого информационного пространства Российской Федерации;</w:t>
      </w:r>
    </w:p>
    <w:p w:rsidR="0049180E" w:rsidRDefault="0049180E" w:rsidP="0049180E">
      <w:r>
        <w:t>•</w:t>
      </w:r>
      <w:r>
        <w:tab/>
        <w:t>совершенствование системы информационного противодействия терроризму.</w:t>
      </w:r>
    </w:p>
    <w:p w:rsidR="0049180E" w:rsidRDefault="0049180E" w:rsidP="0049180E">
      <w:r>
        <w:t>Одним из приоритетных направлений воспитательной работы в колледже является работа по недопущению проявлений экстремизма и терроризма в студенческой среде: организована система пропускного режима в общежитиях и зданиях колледжа, заключен договор с ЧОП «»Витязь Восток» на оказание охранных услуг, сотрудники ЧОП приступят к служебным обязанностям в начале 2023г. Во всех учебных зданиях  и общежитии ежедневно назначаются ответственные педагоги а</w:t>
      </w:r>
      <w:proofErr w:type="gramStart"/>
      <w:r>
        <w:t xml:space="preserve"> ,</w:t>
      </w:r>
      <w:proofErr w:type="gramEnd"/>
      <w:r>
        <w:t xml:space="preserve"> в выходные и праздничные дни ответственными назначаются заместители директора, </w:t>
      </w:r>
      <w:proofErr w:type="spellStart"/>
      <w:r>
        <w:t>заведущие</w:t>
      </w:r>
      <w:proofErr w:type="spellEnd"/>
      <w:r>
        <w:t xml:space="preserve">, руководители </w:t>
      </w:r>
      <w:proofErr w:type="spellStart"/>
      <w:r>
        <w:t>подрозделений</w:t>
      </w:r>
      <w:proofErr w:type="spellEnd"/>
      <w:r>
        <w:t xml:space="preserve">. на круглосуточное дежурство. Также работают автоматические пожарные сигнализации, сигнал передачи данных в пожарную часть ООО «Система мониторинга»,  техническое обслуживание сигнализации, услуги выезда ГБР ВНГ при </w:t>
      </w:r>
      <w:proofErr w:type="spellStart"/>
      <w:r>
        <w:t>сработке</w:t>
      </w:r>
      <w:proofErr w:type="spellEnd"/>
      <w:r>
        <w:t xml:space="preserve"> Кнопки Тревожной Сигнализации». (КТС)</w:t>
      </w:r>
    </w:p>
    <w:p w:rsidR="0049180E" w:rsidRDefault="0049180E" w:rsidP="0049180E">
      <w:r>
        <w:t xml:space="preserve"> В 2022 году в учебных зданиях и общежитии произведена работа по замене и обновлению оборудования для системы видеонаблюдения и  систем АПС, </w:t>
      </w:r>
      <w:r>
        <w:lastRenderedPageBreak/>
        <w:t xml:space="preserve">Системы Оповещение </w:t>
      </w:r>
      <w:proofErr w:type="gramStart"/>
      <w:r>
        <w:t>о</w:t>
      </w:r>
      <w:proofErr w:type="gramEnd"/>
      <w:r>
        <w:t xml:space="preserve"> Эвакуации. Заканчивается капитальный ремонт 2 </w:t>
      </w:r>
      <w:proofErr w:type="spellStart"/>
      <w:r>
        <w:t>го</w:t>
      </w:r>
      <w:proofErr w:type="spellEnd"/>
      <w:r>
        <w:t xml:space="preserve"> этажа.</w:t>
      </w:r>
    </w:p>
    <w:p w:rsidR="0049180E" w:rsidRDefault="0049180E" w:rsidP="0049180E">
      <w:r>
        <w:t xml:space="preserve">В колледже обучаются 1980 студентов очного отделения в 2 отделениях. В каждом отделении читается спецкурс «Основы профилактики и противодействия терроризму и экстремизму». В первой половине ноября текущего года прошла правовая неделя, где были проведены кураторские часы и круглые столы для студентов по противодействию терроризму и 24 ноября </w:t>
      </w:r>
      <w:proofErr w:type="spellStart"/>
      <w:r>
        <w:t>общеколледжное</w:t>
      </w:r>
      <w:proofErr w:type="spellEnd"/>
      <w:r>
        <w:t xml:space="preserve"> родительское собрание.</w:t>
      </w:r>
    </w:p>
    <w:p w:rsidR="0049180E" w:rsidRDefault="0049180E" w:rsidP="0049180E">
      <w:proofErr w:type="gramStart"/>
      <w:r>
        <w:t xml:space="preserve">Также с начала учебного года ребята вовлечены в студенческую жизнь, для чего в колледже созданы все условия: во вне учебное время работают спортивные секции и творческие коллективы. </w:t>
      </w:r>
      <w:proofErr w:type="gramEnd"/>
    </w:p>
    <w:p w:rsidR="0049180E" w:rsidRDefault="0049180E" w:rsidP="0049180E">
      <w:r>
        <w:t>В общежитии колледжа  организована работа по психологической помощи образовательного процесса, где студенты в любое время могут получить профессиональную психологическую консультацию. В течение года осуществляет деятельность служба безопасности колледжа.</w:t>
      </w:r>
    </w:p>
    <w:p w:rsidR="0049180E" w:rsidRDefault="0049180E" w:rsidP="0049180E">
      <w:r>
        <w:t xml:space="preserve">Для первокурсников в сентябре  в Центре психологической поддержки студентов колледжа проведены тренинги по социальной адаптации. Во время проведения встреч с директором А.И. </w:t>
      </w:r>
      <w:proofErr w:type="spellStart"/>
      <w:r>
        <w:t>Кельдюшевым</w:t>
      </w:r>
      <w:proofErr w:type="spellEnd"/>
      <w:r>
        <w:t xml:space="preserve">,  организационных собраний каждый раз поднимался  вопрос об основных правилах использования </w:t>
      </w:r>
      <w:proofErr w:type="spellStart"/>
      <w:r>
        <w:t>интернет-ресурсов</w:t>
      </w:r>
      <w:proofErr w:type="spellEnd"/>
      <w:r>
        <w:t xml:space="preserve">, социальных сетей, ведь именно Всемирная сеть с ее возможностью сохранять анонимность становится почвой для межнациональных и межконфессиональных конфликтов. В связи со сложившейся ситуацией, работа по противодействию экстремизму ведется и в онлайн формате: в апреле были организованы  лекции на платформе </w:t>
      </w:r>
      <w:proofErr w:type="spellStart"/>
      <w:r>
        <w:t>zoom</w:t>
      </w:r>
      <w:proofErr w:type="spellEnd"/>
      <w:r>
        <w:t>, прямой эфир с директором колледжа.</w:t>
      </w:r>
    </w:p>
    <w:p w:rsidR="0049180E" w:rsidRDefault="0049180E" w:rsidP="0049180E">
      <w:r>
        <w:t>На сегодняшний день на очном отделении обучаются 5 представителей иностранных государст</w:t>
      </w:r>
      <w:proofErr w:type="gramStart"/>
      <w:r>
        <w:t>в(</w:t>
      </w:r>
      <w:proofErr w:type="gramEnd"/>
      <w:r>
        <w:t>граждане Узбекистана). Для успешной адаптации иностранных студентов преподаватели,  социальный педагог ведут постоянный мониторинг по адаптации их в колледже,  также регулярно проводятся встречи с сотрудниками правоохранительных органов. Создана группа в ВАТЦАП для оказания им немедленной необходимой помощи в повседневной и учебной жизни.</w:t>
      </w:r>
    </w:p>
    <w:p w:rsidR="0049180E" w:rsidRDefault="0049180E" w:rsidP="0049180E">
      <w:r>
        <w:t xml:space="preserve">На базе колледжа  функционирует внеклассная работа, и студенты могут бесплатно посещать спортивные, творческие и научные кружки. </w:t>
      </w:r>
    </w:p>
    <w:p w:rsidR="0049180E" w:rsidRDefault="0049180E" w:rsidP="0049180E">
      <w:r>
        <w:lastRenderedPageBreak/>
        <w:t xml:space="preserve">Регулярно ведется системная внеаудиторная работа со студентами, направленная на недопущение вовлечения учащейся молодежи в экстремистскую деятельность и предупреждение межнациональных конфликтов.  В рамках профилактической работы   3 ноября 2023г. состоялась встреча студентов с сотрудниками правоохранительных органов. Студенты прослушали лекцию «Ксенофобия: нам не по пути». В ходе встречи с оперуполномоченный УМВД по </w:t>
      </w:r>
      <w:proofErr w:type="spellStart"/>
      <w:r>
        <w:t>г</w:t>
      </w:r>
      <w:proofErr w:type="gramStart"/>
      <w:r>
        <w:t>.В</w:t>
      </w:r>
      <w:proofErr w:type="gramEnd"/>
      <w:r>
        <w:t>ладивостоку</w:t>
      </w:r>
      <w:proofErr w:type="spellEnd"/>
      <w:r>
        <w:t xml:space="preserve"> рассказал, что такое экстремизм, терроризм и ксенофобия. Особое внимание было уделено уголовной ответственности за распространение в сети Интернет информации, направленной на возбуждение ненависти или вражды, унижение человеческого достоинства. </w:t>
      </w:r>
    </w:p>
    <w:p w:rsidR="0049180E" w:rsidRDefault="0049180E" w:rsidP="0049180E">
      <w:r>
        <w:t xml:space="preserve">Практика показывает, что наибольшую результативность имеют мероприятия практического, прикладного характера. В связи с неблагоприятной </w:t>
      </w:r>
      <w:proofErr w:type="spellStart"/>
      <w:r>
        <w:t>санитарно</w:t>
      </w:r>
      <w:proofErr w:type="spellEnd"/>
      <w:r>
        <w:t xml:space="preserve"> </w:t>
      </w:r>
      <w:proofErr w:type="gramStart"/>
      <w:r>
        <w:t>-э</w:t>
      </w:r>
      <w:proofErr w:type="gramEnd"/>
      <w:r>
        <w:t xml:space="preserve">пидемиологической  обстановкой, многие мероприятия по противодействию терроризму и экстремизму проводились в на платформе 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Teams</w:t>
      </w:r>
      <w:proofErr w:type="spellEnd"/>
      <w:r>
        <w:t xml:space="preserve">. Ответственными за проведение данных встреч были преподаватели информатики. В тоже время в 20022 году при поддержке ДОСААФ студенты колледжа участвовали в чемпионате </w:t>
      </w:r>
      <w:proofErr w:type="spellStart"/>
      <w:r>
        <w:t>г</w:t>
      </w:r>
      <w:proofErr w:type="gramStart"/>
      <w:r>
        <w:t>.В</w:t>
      </w:r>
      <w:proofErr w:type="gramEnd"/>
      <w:r>
        <w:t>ладивостока</w:t>
      </w:r>
      <w:proofErr w:type="spellEnd"/>
      <w:r>
        <w:t xml:space="preserve"> по спортивной радиопеленгации.(Охота на лис), в чемпионате ДФО по скоростной радиотелеграфии, во Всероссийских молодежных  соревнованиях «Снежинка» по </w:t>
      </w:r>
      <w:r>
        <w:t xml:space="preserve">радиосвязи на коротких волнах. </w:t>
      </w:r>
      <w:bookmarkStart w:id="0" w:name="_GoBack"/>
      <w:bookmarkEnd w:id="0"/>
      <w:r>
        <w:t>Во всех соревнованиях студенты колледжа заняли призовые места, выполнили различные спортивные разряды «ЕВСК»</w:t>
      </w:r>
    </w:p>
    <w:p w:rsidR="0049180E" w:rsidRDefault="0049180E" w:rsidP="0049180E">
      <w:r>
        <w:t xml:space="preserve">Все мероприятия, проводимые по противодействию  терроризму и экстремизму, проводятся с целью создания условий для повышения культуры информационной безопасности в молодежной среде, недопущения дискриминации по социальным, религиозным, расовым, национальным и другим признакам, создание эффективных механизмов включения молодых граждан в общественно-политическую, социально-экономическую и культурную жизнь. Вся работа по противодействию терроризму и экстремизму освещается на сайте колледжа. </w:t>
      </w:r>
    </w:p>
    <w:p w:rsidR="0049180E" w:rsidRDefault="0049180E" w:rsidP="0049180E"/>
    <w:p w:rsidR="0049180E" w:rsidRDefault="0049180E" w:rsidP="0049180E"/>
    <w:p w:rsidR="0049180E" w:rsidRDefault="0049180E" w:rsidP="0049180E">
      <w:r>
        <w:t xml:space="preserve">Зам. </w:t>
      </w:r>
      <w:proofErr w:type="spellStart"/>
      <w:r>
        <w:t>дир</w:t>
      </w:r>
      <w:proofErr w:type="spellEnd"/>
      <w:r>
        <w:t>. по ВСР                                                                            Г.А. Селезнева</w:t>
      </w:r>
    </w:p>
    <w:p w:rsidR="0049180E" w:rsidRDefault="0049180E" w:rsidP="0049180E"/>
    <w:p w:rsidR="0049180E" w:rsidRDefault="0049180E" w:rsidP="0049180E"/>
    <w:p w:rsidR="0049180E" w:rsidRDefault="0049180E" w:rsidP="0049180E"/>
    <w:p w:rsidR="004F4AB7" w:rsidRDefault="004F4AB7"/>
    <w:sectPr w:rsidR="004F4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4D1"/>
    <w:rsid w:val="0027319A"/>
    <w:rsid w:val="002E3AFF"/>
    <w:rsid w:val="0049180E"/>
    <w:rsid w:val="004F4AB7"/>
    <w:rsid w:val="0055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after="100" w:afterAutospacing="1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19A"/>
    <w:pPr>
      <w:spacing w:after="200" w:afterAutospacing="0" w:line="276" w:lineRule="auto"/>
      <w:ind w:firstLine="0"/>
      <w:jc w:val="left"/>
    </w:pPr>
    <w:rPr>
      <w:rFonts w:ascii="Times New Roman" w:eastAsiaTheme="minorEastAsia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after="100" w:afterAutospacing="1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19A"/>
    <w:pPr>
      <w:spacing w:after="200" w:afterAutospacing="0" w:line="276" w:lineRule="auto"/>
      <w:ind w:firstLine="0"/>
      <w:jc w:val="left"/>
    </w:pPr>
    <w:rPr>
      <w:rFonts w:ascii="Times New Roman" w:eastAsiaTheme="minorEastAsia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913</Words>
  <Characters>5208</Characters>
  <Application>Microsoft Office Word</Application>
  <DocSecurity>0</DocSecurity>
  <Lines>43</Lines>
  <Paragraphs>12</Paragraphs>
  <ScaleCrop>false</ScaleCrop>
  <Company/>
  <LinksUpToDate>false</LinksUpToDate>
  <CharactersWithSpaces>6109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2</cp:revision>
  <dcterms:created xsi:type="dcterms:W3CDTF">2023-03-03T01:34:00Z</dcterms:created>
  <dcterms:modified xsi:type="dcterms:W3CDTF">2023-03-03T01:41:00Z</dcterms:modified>
</cp:coreProperties>
</file>