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824EDA" w:rsidRDefault="00824EDA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824EDA">
        <w:rPr>
          <w:rFonts w:ascii="TimesNewRoman,Bold" w:hAnsi="TimesNewRoman,Bold" w:cs="TimesNewRoman,Bold"/>
          <w:b/>
          <w:bCs/>
          <w:sz w:val="24"/>
          <w:szCs w:val="24"/>
        </w:rPr>
        <w:t xml:space="preserve">08.02.01 Строительство и эксплуатация зданий и сооружений 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ОП.0</w:t>
      </w:r>
      <w:r w:rsidR="00E12EDB">
        <w:rPr>
          <w:rFonts w:ascii="TimesNewRoman,Bold" w:hAnsi="TimesNewRoman,Bold" w:cs="TimesNewRoman,Bold"/>
          <w:b/>
          <w:bCs/>
          <w:sz w:val="24"/>
          <w:szCs w:val="24"/>
        </w:rPr>
        <w:t>4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D56892">
        <w:rPr>
          <w:rFonts w:ascii="TimesNewRoman,Bold" w:hAnsi="TimesNewRoman,Bold" w:cs="TimesNewRoman,Bold"/>
          <w:b/>
          <w:bCs/>
          <w:sz w:val="24"/>
          <w:szCs w:val="24"/>
        </w:rPr>
        <w:t xml:space="preserve">Основы </w:t>
      </w:r>
      <w:r w:rsidR="00E12EDB">
        <w:rPr>
          <w:rFonts w:ascii="TimesNewRoman,Bold" w:hAnsi="TimesNewRoman,Bold" w:cs="TimesNewRoman,Bold"/>
          <w:b/>
          <w:bCs/>
          <w:sz w:val="24"/>
          <w:szCs w:val="24"/>
        </w:rPr>
        <w:t>геодезии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BE6D40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</w:p>
    <w:p w:rsidR="00BE6D40" w:rsidRDefault="0000043D" w:rsidP="00BE6D40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Default="0000043D" w:rsidP="00BE6D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3536E9">
        <w:rPr>
          <w:rFonts w:ascii="TimesNewRoman,Bold" w:hAnsi="TimesNewRoman,Bold" w:cs="TimesNewRoman,Bold"/>
          <w:bCs/>
          <w:sz w:val="24"/>
          <w:szCs w:val="24"/>
        </w:rPr>
        <w:t>уметь:</w:t>
      </w:r>
    </w:p>
    <w:p w:rsidR="00E12EDB" w:rsidRPr="00E12EDB" w:rsidRDefault="00E12EDB" w:rsidP="00E12ED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12EDB">
        <w:rPr>
          <w:rFonts w:ascii="TimesNewRoman" w:hAnsi="TimesNewRoman" w:cs="TimesNewRoman"/>
          <w:sz w:val="24"/>
          <w:szCs w:val="24"/>
        </w:rPr>
        <w:t xml:space="preserve">читать ситуации на планах и картах; </w:t>
      </w:r>
    </w:p>
    <w:p w:rsidR="00E12EDB" w:rsidRPr="00E12EDB" w:rsidRDefault="00E12EDB" w:rsidP="00E12ED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12EDB">
        <w:rPr>
          <w:rFonts w:ascii="TimesNewRoman" w:hAnsi="TimesNewRoman" w:cs="TimesNewRoman"/>
          <w:sz w:val="24"/>
          <w:szCs w:val="24"/>
        </w:rPr>
        <w:t xml:space="preserve">определять положение линий на местности; </w:t>
      </w:r>
    </w:p>
    <w:p w:rsidR="00E12EDB" w:rsidRPr="00E12EDB" w:rsidRDefault="00E12EDB" w:rsidP="00E12ED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12EDB">
        <w:rPr>
          <w:rFonts w:ascii="TimesNewRoman" w:hAnsi="TimesNewRoman" w:cs="TimesNewRoman"/>
          <w:sz w:val="24"/>
          <w:szCs w:val="24"/>
        </w:rPr>
        <w:t xml:space="preserve">решать задачи на масштабы; </w:t>
      </w:r>
    </w:p>
    <w:p w:rsidR="00E12EDB" w:rsidRPr="00E12EDB" w:rsidRDefault="00E12EDB" w:rsidP="00E12ED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12EDB">
        <w:rPr>
          <w:rFonts w:ascii="TimesNewRoman" w:hAnsi="TimesNewRoman" w:cs="TimesNewRoman"/>
          <w:sz w:val="24"/>
          <w:szCs w:val="24"/>
        </w:rPr>
        <w:t xml:space="preserve">решать прямую и обратную геодезическую задачу; </w:t>
      </w:r>
    </w:p>
    <w:p w:rsidR="00E12EDB" w:rsidRPr="00E12EDB" w:rsidRDefault="00E12EDB" w:rsidP="00E12ED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12EDB">
        <w:rPr>
          <w:rFonts w:ascii="TimesNewRoman" w:hAnsi="TimesNewRoman" w:cs="TimesNewRoman"/>
          <w:sz w:val="24"/>
          <w:szCs w:val="24"/>
        </w:rPr>
        <w:t xml:space="preserve">выносить на строительную площадку элементы </w:t>
      </w:r>
      <w:proofErr w:type="spellStart"/>
      <w:r w:rsidRPr="00E12EDB">
        <w:rPr>
          <w:rFonts w:ascii="TimesNewRoman" w:hAnsi="TimesNewRoman" w:cs="TimesNewRoman"/>
          <w:sz w:val="24"/>
          <w:szCs w:val="24"/>
        </w:rPr>
        <w:t>стройгенплана</w:t>
      </w:r>
      <w:proofErr w:type="spellEnd"/>
      <w:r w:rsidRPr="00E12EDB">
        <w:rPr>
          <w:rFonts w:ascii="TimesNewRoman" w:hAnsi="TimesNewRoman" w:cs="TimesNewRoman"/>
          <w:sz w:val="24"/>
          <w:szCs w:val="24"/>
        </w:rPr>
        <w:t xml:space="preserve">; </w:t>
      </w:r>
    </w:p>
    <w:p w:rsidR="00E12EDB" w:rsidRPr="00E12EDB" w:rsidRDefault="00E12EDB" w:rsidP="00E12ED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12EDB">
        <w:rPr>
          <w:rFonts w:ascii="TimesNewRoman" w:hAnsi="TimesNewRoman" w:cs="TimesNewRoman"/>
          <w:sz w:val="24"/>
          <w:szCs w:val="24"/>
        </w:rPr>
        <w:t xml:space="preserve">пользоваться приборами и инструментами, используемыми при измерении линий, углов и отметок точек; </w:t>
      </w:r>
    </w:p>
    <w:p w:rsidR="00E12EDB" w:rsidRDefault="00E12EDB" w:rsidP="00E12ED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12EDB">
        <w:rPr>
          <w:rFonts w:ascii="TimesNewRoman" w:hAnsi="TimesNewRoman" w:cs="TimesNewRoman"/>
          <w:sz w:val="24"/>
          <w:szCs w:val="24"/>
        </w:rPr>
        <w:t>проводить камеральные работы по окончании теодолитной съемки и геометрического нивелирования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BE6D40" w:rsidRDefault="00E12EDB" w:rsidP="00BE6D40">
      <w:pPr>
        <w:autoSpaceDE w:val="0"/>
        <w:autoSpaceDN w:val="0"/>
        <w:adjustRightInd w:val="0"/>
        <w:spacing w:after="0" w:line="240" w:lineRule="auto"/>
        <w:ind w:left="720" w:hanging="294"/>
        <w:rPr>
          <w:rFonts w:ascii="TimesNewRoman" w:hAnsi="TimesNewRoman" w:cs="TimesNewRoman"/>
          <w:sz w:val="24"/>
          <w:szCs w:val="24"/>
        </w:rPr>
      </w:pPr>
      <w:r w:rsidRPr="00E12EDB"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Pr="00E12ED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E12ED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E12EDB" w:rsidRPr="00E12EDB" w:rsidRDefault="00E12EDB" w:rsidP="00BE6D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знать</w:t>
      </w:r>
      <w:r w:rsidRPr="00E12EDB">
        <w:rPr>
          <w:rFonts w:ascii="TimesNewRoman,Bold" w:hAnsi="TimesNewRoman,Bold" w:cs="TimesNewRoman,Bold"/>
          <w:bCs/>
          <w:sz w:val="24"/>
          <w:szCs w:val="24"/>
        </w:rPr>
        <w:t>:</w:t>
      </w:r>
    </w:p>
    <w:p w:rsidR="00E12EDB" w:rsidRPr="00E12EDB" w:rsidRDefault="00E12EDB" w:rsidP="00E12ED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понятие и термины, используемые в геодезии; </w:t>
      </w:r>
    </w:p>
    <w:p w:rsidR="00E12EDB" w:rsidRPr="00E12EDB" w:rsidRDefault="00E12EDB" w:rsidP="00E12ED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опорных геодезических сетей; </w:t>
      </w:r>
    </w:p>
    <w:p w:rsidR="00E12EDB" w:rsidRPr="00E12EDB" w:rsidRDefault="00E12EDB" w:rsidP="00E12ED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масштабы, условные топографические знаки, точность масштаба; </w:t>
      </w:r>
    </w:p>
    <w:p w:rsidR="00E12EDB" w:rsidRPr="00E12EDB" w:rsidRDefault="00E12EDB" w:rsidP="00E12ED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плоских прямоугольных координат; </w:t>
      </w:r>
    </w:p>
    <w:p w:rsidR="00E12EDB" w:rsidRDefault="00E12EDB" w:rsidP="00E12ED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и инструменты для измерений: линий, углов и определения</w:t>
      </w:r>
    </w:p>
    <w:p w:rsidR="00E12EDB" w:rsidRPr="00E12EDB" w:rsidRDefault="00E12EDB" w:rsidP="00E12ED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1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превышений; </w:t>
      </w:r>
    </w:p>
    <w:p w:rsidR="00E12EDB" w:rsidRPr="00E12EDB" w:rsidRDefault="00E12EDB" w:rsidP="00E12ED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TimesNewRoman" w:hAnsi="TimesNewRoman" w:cs="TimesNewRoman"/>
          <w:sz w:val="24"/>
          <w:szCs w:val="24"/>
        </w:rPr>
      </w:pPr>
      <w:r w:rsidRPr="00E12ED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геодезических измерений;</w:t>
      </w:r>
    </w:p>
    <w:p w:rsidR="00E12EDB" w:rsidRDefault="00E12EDB" w:rsidP="00D56892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</w:p>
    <w:p w:rsidR="0000043D" w:rsidRDefault="0000043D" w:rsidP="00BE6D40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BE6D40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00043D" w:rsidRDefault="0000043D" w:rsidP="00BE6D40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 xml:space="preserve">Процесс изучения дисциплины направлен на формирование у обучающегося следующих </w:t>
      </w:r>
      <w:r w:rsidR="006A5CC3">
        <w:rPr>
          <w:rFonts w:ascii="TimesNewRoman" w:hAnsi="TimesNewRoman" w:cs="TimesNewRoman"/>
          <w:sz w:val="24"/>
          <w:szCs w:val="24"/>
        </w:rPr>
        <w:t xml:space="preserve">общих и профессиональных </w:t>
      </w:r>
      <w:r>
        <w:rPr>
          <w:rFonts w:ascii="TimesNewRoman" w:hAnsi="TimesNewRoman" w:cs="TimesNewRoman"/>
          <w:sz w:val="24"/>
          <w:szCs w:val="24"/>
        </w:rPr>
        <w:t>компетенций:</w:t>
      </w:r>
      <w:proofErr w:type="gramEnd"/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F0C65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12EDB" w:rsidRDefault="00E12EDB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12EDB">
        <w:rPr>
          <w:rFonts w:ascii="TimesNewRoman" w:hAnsi="TimesNewRoman" w:cs="TimesNewRoman"/>
          <w:sz w:val="24"/>
          <w:szCs w:val="24"/>
        </w:rPr>
        <w:lastRenderedPageBreak/>
        <w:t>ПК 1.2. Разрабатывать архитектурно-строительные чертежи с использованием информационных технологий.</w:t>
      </w:r>
    </w:p>
    <w:p w:rsidR="00E12EDB" w:rsidRPr="00E12EDB" w:rsidRDefault="00E12EDB" w:rsidP="00E1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EDB">
        <w:rPr>
          <w:rFonts w:ascii="Times New Roman" w:hAnsi="Times New Roman" w:cs="Times New Roman"/>
          <w:sz w:val="24"/>
          <w:szCs w:val="24"/>
        </w:rPr>
        <w:t>ПК 2.1. Организовывать и выполнять подготовительные работы на строительной площадке.</w:t>
      </w:r>
    </w:p>
    <w:p w:rsidR="00D56892" w:rsidRDefault="00E12EDB" w:rsidP="00E1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EDB">
        <w:rPr>
          <w:rFonts w:ascii="Times New Roman" w:hAnsi="Times New Roman" w:cs="Times New Roman"/>
          <w:sz w:val="24"/>
          <w:szCs w:val="24"/>
        </w:rPr>
        <w:t>ПК 2.2. Организовывать и выполнять строительно-монтажные, ремонтные и работы по реконструкции строительных объектов.</w:t>
      </w:r>
    </w:p>
    <w:p w:rsidR="00E12EDB" w:rsidRDefault="00E12EDB" w:rsidP="00E1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EDB">
        <w:rPr>
          <w:rFonts w:ascii="Times New Roman" w:hAnsi="Times New Roman" w:cs="Times New Roman"/>
          <w:sz w:val="24"/>
          <w:szCs w:val="24"/>
        </w:rPr>
        <w:t>ПК 2.4. Осуществлять мероприятия по контролю качества выполняемых работ.</w:t>
      </w:r>
    </w:p>
    <w:p w:rsidR="008914DD" w:rsidRDefault="008914DD" w:rsidP="00E1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4DD">
        <w:rPr>
          <w:rFonts w:ascii="Times New Roman" w:hAnsi="Times New Roman" w:cs="Times New Roman"/>
          <w:sz w:val="24"/>
          <w:szCs w:val="24"/>
        </w:rPr>
        <w:t>ПК 3.4.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</w:r>
    </w:p>
    <w:p w:rsidR="008914DD" w:rsidRDefault="008914DD" w:rsidP="00E1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4DD">
        <w:rPr>
          <w:rFonts w:ascii="Times New Roman" w:hAnsi="Times New Roman" w:cs="Times New Roman"/>
          <w:sz w:val="24"/>
          <w:szCs w:val="24"/>
        </w:rPr>
        <w:t>ПК 4.2. Организовывать работу по технической эксплуатации зданий и сооружений.</w:t>
      </w:r>
    </w:p>
    <w:sectPr w:rsidR="008914DD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54AA"/>
    <w:multiLevelType w:val="hybridMultilevel"/>
    <w:tmpl w:val="A470078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880D2E"/>
    <w:multiLevelType w:val="hybridMultilevel"/>
    <w:tmpl w:val="A0D8012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951EA"/>
    <w:multiLevelType w:val="hybridMultilevel"/>
    <w:tmpl w:val="815AD9F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D85922"/>
    <w:multiLevelType w:val="hybridMultilevel"/>
    <w:tmpl w:val="46F807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24988"/>
    <w:multiLevelType w:val="hybridMultilevel"/>
    <w:tmpl w:val="4C42EB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652DD"/>
    <w:multiLevelType w:val="hybridMultilevel"/>
    <w:tmpl w:val="57441E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90D7521"/>
    <w:multiLevelType w:val="hybridMultilevel"/>
    <w:tmpl w:val="7A5C8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6470D"/>
    <w:multiLevelType w:val="hybridMultilevel"/>
    <w:tmpl w:val="04D26E02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0D1F97"/>
    <w:multiLevelType w:val="hybridMultilevel"/>
    <w:tmpl w:val="2A1CED1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C3707B"/>
    <w:multiLevelType w:val="hybridMultilevel"/>
    <w:tmpl w:val="DA0A4E32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F547E77"/>
    <w:multiLevelType w:val="hybridMultilevel"/>
    <w:tmpl w:val="EF4E1AFC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11"/>
  </w:num>
  <w:num w:numId="6">
    <w:abstractNumId w:val="9"/>
  </w:num>
  <w:num w:numId="7">
    <w:abstractNumId w:val="12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281D15"/>
    <w:rsid w:val="003536E9"/>
    <w:rsid w:val="004F0C65"/>
    <w:rsid w:val="006A5CC3"/>
    <w:rsid w:val="00824EDA"/>
    <w:rsid w:val="008914DD"/>
    <w:rsid w:val="00A45748"/>
    <w:rsid w:val="00BE6D40"/>
    <w:rsid w:val="00D56892"/>
    <w:rsid w:val="00E12EDB"/>
    <w:rsid w:val="00EA7CDB"/>
    <w:rsid w:val="00F55588"/>
    <w:rsid w:val="00FE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6</cp:revision>
  <dcterms:created xsi:type="dcterms:W3CDTF">2020-05-28T02:24:00Z</dcterms:created>
  <dcterms:modified xsi:type="dcterms:W3CDTF">2020-06-17T03:04:00Z</dcterms:modified>
</cp:coreProperties>
</file>